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5A" w:rsidRDefault="00235A59" w:rsidP="00A008E1">
      <w:pPr>
        <w:jc w:val="right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-281305</wp:posOffset>
            </wp:positionH>
            <wp:positionV relativeFrom="paragraph">
              <wp:posOffset>-273050</wp:posOffset>
            </wp:positionV>
            <wp:extent cx="1628775" cy="1001395"/>
            <wp:effectExtent l="0" t="0" r="9525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RS moy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6F5A" w:rsidRDefault="00276F5A" w:rsidP="00A008E1">
      <w:pPr>
        <w:jc w:val="right"/>
        <w:rPr>
          <w:rFonts w:ascii="Arial" w:hAnsi="Arial" w:cs="Arial"/>
          <w:sz w:val="22"/>
        </w:rPr>
      </w:pPr>
    </w:p>
    <w:p w:rsidR="00276F5A" w:rsidRDefault="00276F5A" w:rsidP="00A008E1">
      <w:pPr>
        <w:jc w:val="right"/>
        <w:rPr>
          <w:rFonts w:ascii="Arial" w:hAnsi="Arial" w:cs="Arial"/>
          <w:sz w:val="22"/>
        </w:rPr>
      </w:pPr>
    </w:p>
    <w:p w:rsidR="00333766" w:rsidRPr="000D0782" w:rsidRDefault="005B235A" w:rsidP="00A008E1">
      <w:pPr>
        <w:jc w:val="right"/>
        <w:rPr>
          <w:rFonts w:ascii="Arial" w:eastAsia="Times New Roman" w:hAnsi="Arial" w:cs="Arial"/>
          <w:color w:val="000000"/>
          <w:sz w:val="20"/>
        </w:rPr>
      </w:pPr>
      <w:r w:rsidRPr="007A40FB">
        <w:rPr>
          <w:rFonts w:ascii="Arial" w:eastAsia="Times New Roman" w:hAnsi="Arial" w:cs="Arial"/>
          <w:color w:val="000000"/>
          <w:sz w:val="20"/>
        </w:rPr>
        <w:t>Ajaccio</w:t>
      </w:r>
      <w:r w:rsidR="00A008E1" w:rsidRPr="007A40FB">
        <w:rPr>
          <w:rFonts w:ascii="Arial" w:eastAsia="Times New Roman" w:hAnsi="Arial" w:cs="Arial"/>
          <w:color w:val="000000"/>
          <w:sz w:val="20"/>
        </w:rPr>
        <w:t xml:space="preserve">, </w:t>
      </w:r>
      <w:r w:rsidR="00A008E1" w:rsidRPr="000D0782">
        <w:rPr>
          <w:rFonts w:ascii="Arial" w:eastAsia="Times New Roman" w:hAnsi="Arial" w:cs="Arial"/>
          <w:color w:val="000000"/>
          <w:sz w:val="20"/>
        </w:rPr>
        <w:t xml:space="preserve">le </w:t>
      </w:r>
      <w:r w:rsidR="00A2779F">
        <w:rPr>
          <w:rFonts w:ascii="Arial" w:eastAsia="Times New Roman" w:hAnsi="Arial" w:cs="Arial"/>
          <w:color w:val="000000"/>
          <w:sz w:val="20"/>
        </w:rPr>
        <w:t>0</w:t>
      </w:r>
      <w:r w:rsidR="00364DA2">
        <w:rPr>
          <w:rFonts w:ascii="Arial" w:eastAsia="Times New Roman" w:hAnsi="Arial" w:cs="Arial"/>
          <w:color w:val="000000"/>
          <w:sz w:val="20"/>
        </w:rPr>
        <w:t>9</w:t>
      </w:r>
      <w:r w:rsidR="00A2779F">
        <w:rPr>
          <w:rFonts w:ascii="Arial" w:eastAsia="Times New Roman" w:hAnsi="Arial" w:cs="Arial"/>
          <w:color w:val="000000"/>
          <w:sz w:val="20"/>
        </w:rPr>
        <w:t>/01/2020</w:t>
      </w:r>
    </w:p>
    <w:p w:rsidR="00D37C6A" w:rsidRPr="00C52E9C" w:rsidRDefault="00D37C6A" w:rsidP="00D37C6A">
      <w:pPr>
        <w:pStyle w:val="Titre"/>
        <w:jc w:val="left"/>
        <w:rPr>
          <w:rFonts w:ascii="Arial" w:hAnsi="Arial" w:cs="Arial"/>
          <w:b/>
          <w:i w:val="0"/>
          <w:caps/>
          <w:color w:val="99CC00"/>
          <w:sz w:val="22"/>
          <w:szCs w:val="22"/>
        </w:rPr>
      </w:pPr>
    </w:p>
    <w:p w:rsidR="00333766" w:rsidRPr="00613788" w:rsidRDefault="00333766" w:rsidP="00D37C6A">
      <w:pPr>
        <w:pStyle w:val="Titre"/>
        <w:ind w:left="2124" w:firstLine="708"/>
        <w:jc w:val="left"/>
        <w:rPr>
          <w:rFonts w:ascii="Arial" w:hAnsi="Arial" w:cs="Arial"/>
          <w:b/>
          <w:i w:val="0"/>
          <w:caps/>
          <w:color w:val="99CC00"/>
          <w:sz w:val="22"/>
          <w:szCs w:val="22"/>
        </w:rPr>
      </w:pPr>
      <w:r w:rsidRPr="00613788">
        <w:rPr>
          <w:rFonts w:ascii="Arial" w:hAnsi="Arial" w:cs="Arial"/>
          <w:b/>
          <w:i w:val="0"/>
          <w:caps/>
          <w:color w:val="99CC00"/>
          <w:sz w:val="22"/>
          <w:szCs w:val="22"/>
        </w:rPr>
        <w:t>COMMUNIQUé de presse</w:t>
      </w:r>
    </w:p>
    <w:p w:rsidR="00333766" w:rsidRDefault="00333766">
      <w:pPr>
        <w:pStyle w:val="Pieddepage"/>
        <w:tabs>
          <w:tab w:val="left" w:pos="708"/>
        </w:tabs>
        <w:rPr>
          <w:rFonts w:ascii="Arial" w:eastAsia="Times" w:hAnsi="Arial" w:cs="Arial"/>
          <w:b/>
          <w:sz w:val="22"/>
          <w:szCs w:val="22"/>
          <w:lang w:eastAsia="zh-CN"/>
        </w:rPr>
      </w:pPr>
    </w:p>
    <w:p w:rsidR="00A4602B" w:rsidRDefault="00A4602B">
      <w:pPr>
        <w:pStyle w:val="Pieddepage"/>
        <w:tabs>
          <w:tab w:val="left" w:pos="708"/>
        </w:tabs>
        <w:rPr>
          <w:rFonts w:ascii="Arial" w:eastAsia="Times" w:hAnsi="Arial" w:cs="Arial"/>
          <w:b/>
          <w:sz w:val="22"/>
          <w:szCs w:val="22"/>
          <w:lang w:eastAsia="zh-CN"/>
        </w:rPr>
      </w:pPr>
    </w:p>
    <w:p w:rsidR="00A4602B" w:rsidRPr="00A4602B" w:rsidRDefault="00A4602B">
      <w:pPr>
        <w:pStyle w:val="Pieddepage"/>
        <w:tabs>
          <w:tab w:val="left" w:pos="708"/>
        </w:tabs>
        <w:rPr>
          <w:rFonts w:ascii="Arial" w:eastAsia="Times" w:hAnsi="Arial" w:cs="Arial"/>
          <w:b/>
          <w:sz w:val="22"/>
          <w:szCs w:val="22"/>
          <w:lang w:eastAsia="zh-CN"/>
        </w:rPr>
      </w:pPr>
      <w:r w:rsidRPr="00A4602B">
        <w:rPr>
          <w:rFonts w:ascii="Arial" w:eastAsia="Times" w:hAnsi="Arial" w:cs="Arial"/>
          <w:b/>
          <w:sz w:val="22"/>
          <w:szCs w:val="22"/>
          <w:lang w:eastAsia="zh-CN"/>
        </w:rPr>
        <w:t>9h00</w:t>
      </w:r>
    </w:p>
    <w:p w:rsidR="00A4602B" w:rsidRPr="00613788" w:rsidRDefault="00A4602B">
      <w:pPr>
        <w:pStyle w:val="Pieddepage"/>
        <w:tabs>
          <w:tab w:val="left" w:pos="708"/>
        </w:tabs>
        <w:rPr>
          <w:rFonts w:ascii="Arial" w:eastAsia="Times" w:hAnsi="Arial" w:cs="Arial"/>
          <w:b/>
          <w:sz w:val="22"/>
          <w:szCs w:val="22"/>
          <w:lang w:eastAsia="zh-CN"/>
        </w:rPr>
      </w:pPr>
    </w:p>
    <w:p w:rsidR="00333766" w:rsidRPr="00613788" w:rsidRDefault="00A2779F" w:rsidP="00613788">
      <w:pPr>
        <w:pStyle w:val="Pieddepage"/>
        <w:tabs>
          <w:tab w:val="left" w:pos="708"/>
        </w:tabs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  <w:lang w:eastAsia="en-US"/>
        </w:rPr>
      </w:pPr>
      <w:r w:rsidRPr="00613788"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  <w:lang w:eastAsia="en-US"/>
        </w:rPr>
        <w:t>Continuité de prise en charge des patients en radiothérapie au CH de castelluccio</w:t>
      </w:r>
    </w:p>
    <w:p w:rsidR="00A2779F" w:rsidRPr="00613788" w:rsidRDefault="000D0782" w:rsidP="00A2779F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613788">
        <w:rPr>
          <w:rFonts w:ascii="Arial" w:hAnsi="Arial" w:cs="Arial"/>
          <w:b/>
          <w:bCs/>
          <w:kern w:val="36"/>
          <w:sz w:val="22"/>
          <w:szCs w:val="22"/>
        </w:rPr>
        <w:t> </w:t>
      </w:r>
    </w:p>
    <w:p w:rsidR="001C4D0E" w:rsidRDefault="00613788" w:rsidP="00364DA2">
      <w:pPr>
        <w:jc w:val="both"/>
        <w:rPr>
          <w:rFonts w:ascii="Arial" w:hAnsi="Arial" w:cs="Arial"/>
          <w:sz w:val="22"/>
          <w:szCs w:val="22"/>
        </w:rPr>
      </w:pPr>
      <w:r w:rsidRPr="00364DA2">
        <w:rPr>
          <w:rFonts w:ascii="Arial" w:hAnsi="Arial" w:cs="Arial"/>
          <w:sz w:val="22"/>
          <w:szCs w:val="22"/>
        </w:rPr>
        <w:t>L’absence de</w:t>
      </w:r>
      <w:r w:rsidR="00364DA2" w:rsidRPr="00364DA2">
        <w:rPr>
          <w:rFonts w:ascii="Arial" w:hAnsi="Arial" w:cs="Arial"/>
          <w:sz w:val="22"/>
          <w:szCs w:val="22"/>
        </w:rPr>
        <w:t>s</w:t>
      </w:r>
      <w:r w:rsidRPr="00364DA2">
        <w:rPr>
          <w:rFonts w:ascii="Arial" w:hAnsi="Arial" w:cs="Arial"/>
          <w:sz w:val="22"/>
          <w:szCs w:val="22"/>
        </w:rPr>
        <w:t xml:space="preserve"> </w:t>
      </w:r>
      <w:r w:rsidR="00364DA2" w:rsidRPr="00364DA2">
        <w:rPr>
          <w:rFonts w:ascii="Arial" w:hAnsi="Arial" w:cs="Arial"/>
          <w:sz w:val="22"/>
          <w:szCs w:val="22"/>
        </w:rPr>
        <w:t xml:space="preserve">trois </w:t>
      </w:r>
      <w:r w:rsidRPr="00364DA2">
        <w:rPr>
          <w:rFonts w:ascii="Arial" w:hAnsi="Arial" w:cs="Arial"/>
          <w:sz w:val="22"/>
          <w:szCs w:val="22"/>
        </w:rPr>
        <w:t>radiothérapeute</w:t>
      </w:r>
      <w:r w:rsidR="00364DA2" w:rsidRPr="00364DA2">
        <w:rPr>
          <w:rFonts w:ascii="Arial" w:hAnsi="Arial" w:cs="Arial"/>
          <w:sz w:val="22"/>
          <w:szCs w:val="22"/>
        </w:rPr>
        <w:t>s</w:t>
      </w:r>
      <w:r w:rsidRPr="00364DA2">
        <w:rPr>
          <w:rFonts w:ascii="Arial" w:hAnsi="Arial" w:cs="Arial"/>
          <w:sz w:val="22"/>
          <w:szCs w:val="22"/>
        </w:rPr>
        <w:t xml:space="preserve"> pour raison de </w:t>
      </w:r>
      <w:r w:rsidR="00364DA2" w:rsidRPr="00364DA2">
        <w:rPr>
          <w:rFonts w:ascii="Arial" w:hAnsi="Arial" w:cs="Arial"/>
          <w:sz w:val="22"/>
          <w:szCs w:val="22"/>
        </w:rPr>
        <w:t>santé</w:t>
      </w:r>
      <w:r w:rsidRPr="00364DA2">
        <w:rPr>
          <w:rFonts w:ascii="Arial" w:hAnsi="Arial" w:cs="Arial"/>
          <w:sz w:val="22"/>
          <w:szCs w:val="22"/>
        </w:rPr>
        <w:t xml:space="preserve"> au centre hospitalier de Castelluccio </w:t>
      </w:r>
      <w:r w:rsidR="001C4D0E">
        <w:rPr>
          <w:rFonts w:ascii="Arial" w:hAnsi="Arial" w:cs="Arial"/>
          <w:sz w:val="22"/>
          <w:szCs w:val="22"/>
        </w:rPr>
        <w:t xml:space="preserve">a conduit </w:t>
      </w:r>
      <w:r w:rsidR="001C4D0E" w:rsidRPr="00364DA2">
        <w:rPr>
          <w:rFonts w:ascii="Arial" w:hAnsi="Arial" w:cs="Arial"/>
          <w:sz w:val="22"/>
          <w:szCs w:val="22"/>
        </w:rPr>
        <w:t xml:space="preserve">l’ARS de Corse et la direction de l’établissement </w:t>
      </w:r>
      <w:r w:rsidR="009D02EA">
        <w:rPr>
          <w:rFonts w:ascii="Arial" w:hAnsi="Arial" w:cs="Arial"/>
          <w:sz w:val="22"/>
          <w:szCs w:val="22"/>
        </w:rPr>
        <w:t>à prendre</w:t>
      </w:r>
      <w:r w:rsidR="001C4D0E" w:rsidRPr="00364DA2">
        <w:rPr>
          <w:rFonts w:ascii="Arial" w:hAnsi="Arial" w:cs="Arial"/>
          <w:sz w:val="22"/>
          <w:szCs w:val="22"/>
        </w:rPr>
        <w:t xml:space="preserve"> des mesures d’urgence pour assurer la continuité et la qualité des soins des patients en radiothérapie</w:t>
      </w:r>
      <w:r w:rsidR="001C4D0E">
        <w:rPr>
          <w:rFonts w:ascii="Arial" w:hAnsi="Arial" w:cs="Arial"/>
          <w:sz w:val="22"/>
          <w:szCs w:val="22"/>
        </w:rPr>
        <w:t xml:space="preserve"> dans le respect des indications thérapeutiques.</w:t>
      </w:r>
    </w:p>
    <w:p w:rsidR="001C4D0E" w:rsidRDefault="001C4D0E" w:rsidP="00364DA2">
      <w:pPr>
        <w:jc w:val="both"/>
        <w:rPr>
          <w:rFonts w:ascii="Arial" w:hAnsi="Arial" w:cs="Arial"/>
          <w:sz w:val="22"/>
          <w:szCs w:val="22"/>
        </w:rPr>
      </w:pPr>
    </w:p>
    <w:p w:rsidR="00E80BD3" w:rsidRDefault="00364DA2" w:rsidP="00364DA2">
      <w:pPr>
        <w:pStyle w:val="Default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364DA2">
        <w:rPr>
          <w:rFonts w:ascii="Arial" w:hAnsi="Arial" w:cs="Arial"/>
          <w:sz w:val="22"/>
          <w:szCs w:val="22"/>
        </w:rPr>
        <w:t xml:space="preserve">Ainsi, </w:t>
      </w:r>
      <w:r w:rsidR="001C4D0E">
        <w:rPr>
          <w:rFonts w:ascii="Arial" w:hAnsi="Arial" w:cs="Arial"/>
          <w:sz w:val="22"/>
          <w:szCs w:val="22"/>
        </w:rPr>
        <w:t>un radiothérapeute</w:t>
      </w:r>
      <w:r w:rsidR="00E80BD3">
        <w:rPr>
          <w:rFonts w:ascii="Arial" w:hAnsi="Arial" w:cs="Arial"/>
          <w:sz w:val="22"/>
          <w:szCs w:val="22"/>
        </w:rPr>
        <w:t xml:space="preserve"> </w:t>
      </w:r>
      <w:r w:rsidR="001C4D0E">
        <w:rPr>
          <w:rFonts w:ascii="Arial" w:hAnsi="Arial" w:cs="Arial"/>
          <w:sz w:val="22"/>
          <w:szCs w:val="22"/>
        </w:rPr>
        <w:t>es</w:t>
      </w:r>
      <w:r w:rsidR="00E80BD3">
        <w:rPr>
          <w:rFonts w:ascii="Arial" w:hAnsi="Arial" w:cs="Arial"/>
          <w:sz w:val="22"/>
          <w:szCs w:val="22"/>
        </w:rPr>
        <w:t>t mis à disposition par l’Institut Paoli Calmette (IPC) dès aujourd’</w:t>
      </w:r>
      <w:r w:rsidR="001C4D0E">
        <w:rPr>
          <w:rFonts w:ascii="Arial" w:hAnsi="Arial" w:cs="Arial"/>
          <w:sz w:val="22"/>
          <w:szCs w:val="22"/>
        </w:rPr>
        <w:t xml:space="preserve">hui. </w:t>
      </w:r>
    </w:p>
    <w:p w:rsidR="009D02EA" w:rsidRDefault="009D02EA" w:rsidP="00364DA2">
      <w:pPr>
        <w:pStyle w:val="Default"/>
        <w:spacing w:before="48" w:after="48"/>
        <w:jc w:val="both"/>
        <w:rPr>
          <w:rFonts w:ascii="Arial" w:hAnsi="Arial" w:cs="Arial"/>
          <w:sz w:val="22"/>
          <w:szCs w:val="22"/>
        </w:rPr>
      </w:pPr>
    </w:p>
    <w:p w:rsidR="001C4D0E" w:rsidRDefault="001C4D0E" w:rsidP="00613788">
      <w:pPr>
        <w:pStyle w:val="Default"/>
        <w:spacing w:before="48" w:after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semaines à venir, l’agence et la direction de l’établissement mobilisent leurs partenaires continentaux pour appui.</w:t>
      </w:r>
      <w:r w:rsidR="009D02EA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ne réponse organisée au centre hospitalier de Castelluccio est privilégiée pour éviter un transfert des patients sur le continent</w:t>
      </w:r>
      <w:r w:rsidR="009D02EA">
        <w:rPr>
          <w:rFonts w:ascii="Arial" w:hAnsi="Arial" w:cs="Arial"/>
          <w:sz w:val="22"/>
          <w:szCs w:val="22"/>
        </w:rPr>
        <w:t xml:space="preserve">. </w:t>
      </w:r>
    </w:p>
    <w:p w:rsidR="009D02EA" w:rsidRDefault="009D02EA" w:rsidP="00613788">
      <w:pPr>
        <w:pStyle w:val="Default"/>
        <w:spacing w:before="48" w:after="48"/>
        <w:jc w:val="both"/>
        <w:rPr>
          <w:rFonts w:ascii="Arial" w:hAnsi="Arial" w:cs="Arial"/>
          <w:sz w:val="22"/>
          <w:szCs w:val="22"/>
        </w:rPr>
      </w:pPr>
    </w:p>
    <w:p w:rsidR="00C52E9C" w:rsidRPr="00364DA2" w:rsidRDefault="00364DA2" w:rsidP="00613788">
      <w:pPr>
        <w:pStyle w:val="Default"/>
        <w:spacing w:before="48" w:after="48"/>
        <w:jc w:val="both"/>
        <w:rPr>
          <w:rFonts w:ascii="Arial" w:hAnsi="Arial" w:cs="Arial"/>
          <w:sz w:val="22"/>
          <w:szCs w:val="22"/>
        </w:rPr>
      </w:pPr>
      <w:r w:rsidRPr="00364DA2">
        <w:rPr>
          <w:rFonts w:ascii="Arial" w:hAnsi="Arial" w:cs="Arial"/>
          <w:sz w:val="22"/>
          <w:szCs w:val="22"/>
        </w:rPr>
        <w:t>La direction du C</w:t>
      </w:r>
      <w:r w:rsidR="00900FC6">
        <w:rPr>
          <w:rFonts w:ascii="Arial" w:hAnsi="Arial" w:cs="Arial"/>
          <w:sz w:val="22"/>
          <w:szCs w:val="22"/>
        </w:rPr>
        <w:t>H</w:t>
      </w:r>
      <w:r w:rsidRPr="00364DA2">
        <w:rPr>
          <w:rFonts w:ascii="Arial" w:hAnsi="Arial" w:cs="Arial"/>
          <w:sz w:val="22"/>
          <w:szCs w:val="22"/>
        </w:rPr>
        <w:t xml:space="preserve"> </w:t>
      </w:r>
      <w:r w:rsidR="00900FC6">
        <w:rPr>
          <w:rFonts w:ascii="Arial" w:hAnsi="Arial" w:cs="Arial"/>
          <w:sz w:val="22"/>
          <w:szCs w:val="22"/>
        </w:rPr>
        <w:t>C</w:t>
      </w:r>
      <w:r w:rsidRPr="00364DA2">
        <w:rPr>
          <w:rFonts w:ascii="Arial" w:hAnsi="Arial" w:cs="Arial"/>
          <w:sz w:val="22"/>
          <w:szCs w:val="22"/>
        </w:rPr>
        <w:t xml:space="preserve">astelluccio </w:t>
      </w:r>
      <w:r w:rsidR="00E50F58">
        <w:rPr>
          <w:rFonts w:ascii="Arial" w:hAnsi="Arial" w:cs="Arial"/>
          <w:sz w:val="22"/>
          <w:szCs w:val="22"/>
        </w:rPr>
        <w:t xml:space="preserve">a </w:t>
      </w:r>
      <w:r w:rsidRPr="00364DA2">
        <w:rPr>
          <w:rFonts w:ascii="Arial" w:hAnsi="Arial" w:cs="Arial"/>
          <w:sz w:val="22"/>
          <w:szCs w:val="22"/>
        </w:rPr>
        <w:t>contact</w:t>
      </w:r>
      <w:r w:rsidR="00E50F58">
        <w:rPr>
          <w:rFonts w:ascii="Arial" w:hAnsi="Arial" w:cs="Arial"/>
          <w:sz w:val="22"/>
          <w:szCs w:val="22"/>
        </w:rPr>
        <w:t>é</w:t>
      </w:r>
      <w:r w:rsidRPr="00364DA2">
        <w:rPr>
          <w:rFonts w:ascii="Arial" w:hAnsi="Arial" w:cs="Arial"/>
          <w:sz w:val="22"/>
          <w:szCs w:val="22"/>
        </w:rPr>
        <w:t xml:space="preserve"> c</w:t>
      </w:r>
      <w:r w:rsidR="003C11AB" w:rsidRPr="00364DA2">
        <w:rPr>
          <w:rFonts w:ascii="Arial" w:hAnsi="Arial" w:cs="Arial"/>
          <w:sz w:val="22"/>
          <w:szCs w:val="22"/>
        </w:rPr>
        <w:t xml:space="preserve">haque patient </w:t>
      </w:r>
      <w:r w:rsidR="00900FC6">
        <w:rPr>
          <w:rFonts w:ascii="Arial" w:hAnsi="Arial" w:cs="Arial"/>
          <w:sz w:val="22"/>
          <w:szCs w:val="22"/>
        </w:rPr>
        <w:t>pour indication d</w:t>
      </w:r>
      <w:r w:rsidRPr="00364DA2">
        <w:rPr>
          <w:rFonts w:ascii="Arial" w:hAnsi="Arial" w:cs="Arial"/>
          <w:sz w:val="22"/>
          <w:szCs w:val="22"/>
        </w:rPr>
        <w:t xml:space="preserve">es modalités de mise en œuvre du traitement. </w:t>
      </w:r>
      <w:r w:rsidR="003C11AB" w:rsidRPr="00364DA2">
        <w:rPr>
          <w:rFonts w:ascii="Arial" w:hAnsi="Arial" w:cs="Arial"/>
          <w:sz w:val="22"/>
          <w:szCs w:val="22"/>
        </w:rPr>
        <w:t xml:space="preserve"> </w:t>
      </w:r>
    </w:p>
    <w:p w:rsidR="00C52E9C" w:rsidRPr="00364DA2" w:rsidRDefault="00C52E9C" w:rsidP="00D37C6A">
      <w:pPr>
        <w:pStyle w:val="Default"/>
        <w:spacing w:before="48" w:after="48"/>
        <w:jc w:val="both"/>
        <w:rPr>
          <w:rFonts w:ascii="Arial" w:hAnsi="Arial" w:cs="Arial"/>
          <w:sz w:val="22"/>
          <w:szCs w:val="22"/>
        </w:rPr>
      </w:pPr>
    </w:p>
    <w:p w:rsidR="00C52E9C" w:rsidRPr="00A4602B" w:rsidRDefault="00A4602B" w:rsidP="00A4602B">
      <w:pPr>
        <w:pStyle w:val="Pieddepage"/>
        <w:tabs>
          <w:tab w:val="left" w:pos="708"/>
        </w:tabs>
        <w:rPr>
          <w:rFonts w:ascii="Arial" w:eastAsia="Times" w:hAnsi="Arial" w:cs="Arial"/>
          <w:b/>
          <w:sz w:val="22"/>
          <w:szCs w:val="22"/>
          <w:lang w:eastAsia="zh-CN"/>
        </w:rPr>
      </w:pPr>
      <w:r w:rsidRPr="00A4602B">
        <w:rPr>
          <w:rFonts w:ascii="Arial" w:eastAsia="Times" w:hAnsi="Arial" w:cs="Arial"/>
          <w:b/>
          <w:sz w:val="22"/>
          <w:szCs w:val="22"/>
          <w:lang w:eastAsia="zh-CN"/>
        </w:rPr>
        <w:t>15h30 – complément d’information</w:t>
      </w:r>
    </w:p>
    <w:p w:rsidR="00C52E9C" w:rsidRDefault="00C52E9C" w:rsidP="00D37C6A">
      <w:pPr>
        <w:pStyle w:val="Default"/>
        <w:spacing w:before="48" w:after="48"/>
        <w:jc w:val="both"/>
      </w:pPr>
    </w:p>
    <w:p w:rsidR="00A4602B" w:rsidRDefault="00A4602B" w:rsidP="00D37C6A">
      <w:pPr>
        <w:pStyle w:val="Default"/>
        <w:spacing w:before="48" w:after="48"/>
        <w:jc w:val="both"/>
      </w:pPr>
      <w:r>
        <w:t>La couverture médicale en radiothérapie du centre hospitalier de Castelluccio est pour les semaines à venir assurée grâce à l’appui d’Institut</w:t>
      </w:r>
      <w:r>
        <w:rPr>
          <w:rFonts w:ascii="Arial" w:hAnsi="Arial" w:cs="Arial"/>
          <w:sz w:val="22"/>
          <w:szCs w:val="22"/>
        </w:rPr>
        <w:t xml:space="preserve"> Paoli Calmette (IPC)</w:t>
      </w:r>
      <w:r>
        <w:rPr>
          <w:rFonts w:ascii="Arial" w:hAnsi="Arial" w:cs="Arial"/>
          <w:sz w:val="22"/>
          <w:szCs w:val="22"/>
        </w:rPr>
        <w:t xml:space="preserve"> et de l’AP-HM.</w:t>
      </w:r>
    </w:p>
    <w:p w:rsidR="00A4602B" w:rsidRDefault="00A4602B" w:rsidP="00D37C6A">
      <w:pPr>
        <w:pStyle w:val="Default"/>
        <w:spacing w:before="48" w:after="48"/>
        <w:jc w:val="both"/>
      </w:pPr>
    </w:p>
    <w:p w:rsidR="00A4602B" w:rsidRDefault="00A4602B" w:rsidP="00D37C6A">
      <w:pPr>
        <w:pStyle w:val="Default"/>
        <w:spacing w:before="48" w:after="48"/>
        <w:jc w:val="both"/>
      </w:pPr>
    </w:p>
    <w:p w:rsidR="00A4602B" w:rsidRDefault="00A4602B" w:rsidP="00D37C6A">
      <w:pPr>
        <w:pStyle w:val="Default"/>
        <w:spacing w:before="48" w:after="48"/>
        <w:jc w:val="both"/>
      </w:pPr>
    </w:p>
    <w:p w:rsidR="00A4602B" w:rsidRDefault="00A4602B" w:rsidP="00D37C6A">
      <w:pPr>
        <w:pStyle w:val="Default"/>
        <w:spacing w:before="48" w:after="48"/>
        <w:jc w:val="both"/>
      </w:pPr>
    </w:p>
    <w:p w:rsidR="00A4602B" w:rsidRDefault="00A4602B" w:rsidP="00D37C6A">
      <w:pPr>
        <w:pStyle w:val="Default"/>
        <w:spacing w:before="48" w:after="48"/>
        <w:jc w:val="both"/>
      </w:pPr>
    </w:p>
    <w:p w:rsidR="00A4602B" w:rsidRDefault="00A4602B" w:rsidP="00D37C6A">
      <w:pPr>
        <w:pStyle w:val="Default"/>
        <w:spacing w:before="48" w:after="48"/>
        <w:jc w:val="both"/>
      </w:pPr>
    </w:p>
    <w:p w:rsidR="00C52E9C" w:rsidRPr="00C52E9C" w:rsidRDefault="00C52E9C" w:rsidP="00D37C6A">
      <w:pPr>
        <w:pStyle w:val="Default"/>
        <w:spacing w:before="48" w:after="48"/>
        <w:jc w:val="both"/>
        <w:rPr>
          <w:rFonts w:ascii="Arial" w:hAnsi="Arial" w:cs="Arial"/>
          <w:b/>
          <w:sz w:val="20"/>
          <w:szCs w:val="20"/>
        </w:rPr>
      </w:pPr>
      <w:r w:rsidRPr="00C52E9C">
        <w:rPr>
          <w:rFonts w:ascii="Arial" w:hAnsi="Arial" w:cs="Arial"/>
          <w:b/>
          <w:sz w:val="20"/>
          <w:szCs w:val="20"/>
        </w:rPr>
        <w:t xml:space="preserve">Contact presse : </w:t>
      </w:r>
    </w:p>
    <w:p w:rsidR="00CD5087" w:rsidRPr="00C52E9C" w:rsidRDefault="00C52E9C" w:rsidP="00D37C6A">
      <w:pPr>
        <w:pStyle w:val="Default"/>
        <w:spacing w:before="48" w:after="48"/>
        <w:jc w:val="both"/>
        <w:rPr>
          <w:rFonts w:ascii="Arial" w:eastAsia="Times" w:hAnsi="Arial" w:cs="Arial"/>
          <w:color w:val="auto"/>
          <w:sz w:val="20"/>
          <w:szCs w:val="20"/>
        </w:rPr>
      </w:pPr>
      <w:r w:rsidRPr="00C52E9C">
        <w:rPr>
          <w:rFonts w:ascii="Arial" w:hAnsi="Arial" w:cs="Arial"/>
          <w:sz w:val="20"/>
          <w:szCs w:val="20"/>
        </w:rPr>
        <w:t>Corinne ORSONI</w:t>
      </w:r>
      <w:r w:rsidRPr="00C52E9C">
        <w:rPr>
          <w:rFonts w:ascii="Arial" w:hAnsi="Arial" w:cs="Arial"/>
          <w:sz w:val="20"/>
          <w:szCs w:val="20"/>
        </w:rPr>
        <w:br/>
      </w:r>
      <w:hyperlink r:id="rId10" w:history="1">
        <w:r w:rsidR="00CD5087" w:rsidRPr="00C52E9C">
          <w:rPr>
            <w:rStyle w:val="Lienhypertexte"/>
            <w:rFonts w:ascii="Arial" w:eastAsia="Times" w:hAnsi="Arial" w:cs="Arial"/>
            <w:sz w:val="20"/>
            <w:szCs w:val="20"/>
          </w:rPr>
          <w:t>ars-corse-communication@ars.sante.fr</w:t>
        </w:r>
      </w:hyperlink>
    </w:p>
    <w:p w:rsidR="00C52E9C" w:rsidRPr="00C52E9C" w:rsidRDefault="000D0782" w:rsidP="00C52E9C">
      <w:pPr>
        <w:rPr>
          <w:rFonts w:ascii="Arial" w:eastAsiaTheme="minorEastAsia" w:hAnsi="Arial" w:cs="Arial"/>
          <w:noProof/>
          <w:color w:val="164194"/>
          <w:sz w:val="20"/>
        </w:rPr>
      </w:pPr>
      <w:r w:rsidRPr="00C52E9C">
        <w:rPr>
          <w:rFonts w:ascii="Arial" w:hAnsi="Arial" w:cs="Arial"/>
          <w:sz w:val="20"/>
        </w:rPr>
        <w:t>04 95 51 99 32</w:t>
      </w:r>
      <w:r w:rsidR="00C52E9C" w:rsidRPr="00C52E9C">
        <w:rPr>
          <w:rFonts w:ascii="Arial" w:hAnsi="Arial" w:cs="Arial"/>
          <w:sz w:val="20"/>
        </w:rPr>
        <w:t xml:space="preserve"> / 06.75.40.54.07</w:t>
      </w:r>
    </w:p>
    <w:p w:rsidR="000D0782" w:rsidRPr="000D0782" w:rsidRDefault="00C52E9C" w:rsidP="00D37C6A">
      <w:pPr>
        <w:pStyle w:val="Default"/>
        <w:spacing w:before="48" w:after="48"/>
        <w:jc w:val="both"/>
        <w:rPr>
          <w:rFonts w:ascii="Arial" w:eastAsia="Times" w:hAnsi="Arial" w:cs="Arial"/>
          <w:color w:val="auto"/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8FF3C0F" wp14:editId="32AFEEBB">
            <wp:simplePos x="0" y="0"/>
            <wp:positionH relativeFrom="column">
              <wp:posOffset>884555</wp:posOffset>
            </wp:positionH>
            <wp:positionV relativeFrom="paragraph">
              <wp:posOffset>120015</wp:posOffset>
            </wp:positionV>
            <wp:extent cx="312420" cy="312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C6A" w:rsidRDefault="00C52E9C" w:rsidP="00D37C6A">
      <w:pPr>
        <w:pStyle w:val="Default"/>
        <w:spacing w:before="48" w:after="48"/>
        <w:jc w:val="both"/>
        <w:rPr>
          <w:sz w:val="22"/>
          <w:szCs w:val="22"/>
        </w:rPr>
      </w:pPr>
      <w:r w:rsidRPr="00C52E9C">
        <w:rPr>
          <w:sz w:val="20"/>
          <w:szCs w:val="20"/>
        </w:rPr>
        <w:t>Suivez nous sur</w:t>
      </w:r>
      <w:r>
        <w:rPr>
          <w:sz w:val="22"/>
          <w:szCs w:val="22"/>
        </w:rPr>
        <w:t xml:space="preserve">             ARS.CORSE</w:t>
      </w:r>
      <w:r w:rsidR="003C11AB">
        <w:rPr>
          <w:sz w:val="22"/>
          <w:szCs w:val="22"/>
        </w:rPr>
        <w:t>1</w:t>
      </w:r>
      <w:bookmarkStart w:id="0" w:name="_GoBack"/>
      <w:bookmarkEnd w:id="0"/>
    </w:p>
    <w:sectPr w:rsidR="00D37C6A" w:rsidSect="00336EE7">
      <w:pgSz w:w="11906" w:h="16838"/>
      <w:pgMar w:top="1021" w:right="1247" w:bottom="102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47" w:rsidRDefault="00701A47">
      <w:r>
        <w:separator/>
      </w:r>
    </w:p>
  </w:endnote>
  <w:endnote w:type="continuationSeparator" w:id="0">
    <w:p w:rsidR="00701A47" w:rsidRDefault="0070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47" w:rsidRDefault="00701A47">
      <w:r>
        <w:separator/>
      </w:r>
    </w:p>
  </w:footnote>
  <w:footnote w:type="continuationSeparator" w:id="0">
    <w:p w:rsidR="00701A47" w:rsidRDefault="0070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8C4"/>
    <w:multiLevelType w:val="hybridMultilevel"/>
    <w:tmpl w:val="9152918E"/>
    <w:lvl w:ilvl="0" w:tplc="4146672A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10066209"/>
    <w:multiLevelType w:val="hybridMultilevel"/>
    <w:tmpl w:val="84EE332C"/>
    <w:lvl w:ilvl="0" w:tplc="C26032C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104278B3"/>
    <w:multiLevelType w:val="hybridMultilevel"/>
    <w:tmpl w:val="2DFECDDE"/>
    <w:lvl w:ilvl="0" w:tplc="337A4158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718A6"/>
    <w:multiLevelType w:val="hybridMultilevel"/>
    <w:tmpl w:val="6EF40D42"/>
    <w:lvl w:ilvl="0" w:tplc="30B0173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671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05629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A81DCB"/>
    <w:multiLevelType w:val="multilevel"/>
    <w:tmpl w:val="5F1E9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43E"/>
    <w:multiLevelType w:val="multilevel"/>
    <w:tmpl w:val="7F2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04283"/>
    <w:multiLevelType w:val="hybridMultilevel"/>
    <w:tmpl w:val="1ABAAF4A"/>
    <w:lvl w:ilvl="0" w:tplc="CCEAE8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232F8"/>
    <w:multiLevelType w:val="hybridMultilevel"/>
    <w:tmpl w:val="2D2069D2"/>
    <w:lvl w:ilvl="0" w:tplc="7CEE4CD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35856B24"/>
    <w:multiLevelType w:val="hybridMultilevel"/>
    <w:tmpl w:val="2DCC6410"/>
    <w:lvl w:ilvl="0" w:tplc="111E147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57785599"/>
    <w:multiLevelType w:val="singleLevel"/>
    <w:tmpl w:val="6174337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B5526F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50C31A9"/>
    <w:multiLevelType w:val="singleLevel"/>
    <w:tmpl w:val="BB0AEED4"/>
    <w:lvl w:ilvl="0">
      <w:start w:val="17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7079CE"/>
    <w:multiLevelType w:val="hybridMultilevel"/>
    <w:tmpl w:val="4D10E9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  <w:lvlOverride w:ilvl="0">
      <w:startOverride w:val="17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56"/>
    <w:rsid w:val="000178AE"/>
    <w:rsid w:val="00036936"/>
    <w:rsid w:val="00056065"/>
    <w:rsid w:val="00095520"/>
    <w:rsid w:val="000D0782"/>
    <w:rsid w:val="000D4B65"/>
    <w:rsid w:val="001C4D0E"/>
    <w:rsid w:val="001C58CE"/>
    <w:rsid w:val="00235A59"/>
    <w:rsid w:val="00247698"/>
    <w:rsid w:val="00276F5A"/>
    <w:rsid w:val="002A3356"/>
    <w:rsid w:val="002E4847"/>
    <w:rsid w:val="002E6080"/>
    <w:rsid w:val="00333766"/>
    <w:rsid w:val="00336EE7"/>
    <w:rsid w:val="00364DA2"/>
    <w:rsid w:val="003C11AB"/>
    <w:rsid w:val="003D5691"/>
    <w:rsid w:val="003F3381"/>
    <w:rsid w:val="00425F47"/>
    <w:rsid w:val="004A5AED"/>
    <w:rsid w:val="004C7FDD"/>
    <w:rsid w:val="005001EF"/>
    <w:rsid w:val="00585C77"/>
    <w:rsid w:val="00595269"/>
    <w:rsid w:val="005B235A"/>
    <w:rsid w:val="005C03C7"/>
    <w:rsid w:val="005C0651"/>
    <w:rsid w:val="00606241"/>
    <w:rsid w:val="00613788"/>
    <w:rsid w:val="0062701F"/>
    <w:rsid w:val="006A2AFD"/>
    <w:rsid w:val="006E63DC"/>
    <w:rsid w:val="006F26A9"/>
    <w:rsid w:val="00700FAD"/>
    <w:rsid w:val="00701A47"/>
    <w:rsid w:val="007338C9"/>
    <w:rsid w:val="00743B09"/>
    <w:rsid w:val="007A3D6D"/>
    <w:rsid w:val="007A40FB"/>
    <w:rsid w:val="008C2475"/>
    <w:rsid w:val="008E7BE2"/>
    <w:rsid w:val="00900FC6"/>
    <w:rsid w:val="00925C8B"/>
    <w:rsid w:val="00957943"/>
    <w:rsid w:val="009A2D10"/>
    <w:rsid w:val="009D02EA"/>
    <w:rsid w:val="00A008E1"/>
    <w:rsid w:val="00A02C50"/>
    <w:rsid w:val="00A2779F"/>
    <w:rsid w:val="00A4602B"/>
    <w:rsid w:val="00AA5B5D"/>
    <w:rsid w:val="00B17F01"/>
    <w:rsid w:val="00B20E00"/>
    <w:rsid w:val="00B80346"/>
    <w:rsid w:val="00C23B0E"/>
    <w:rsid w:val="00C51919"/>
    <w:rsid w:val="00C52E9C"/>
    <w:rsid w:val="00C572A1"/>
    <w:rsid w:val="00CB14A0"/>
    <w:rsid w:val="00CB41FA"/>
    <w:rsid w:val="00CD0E64"/>
    <w:rsid w:val="00CD5087"/>
    <w:rsid w:val="00D26D88"/>
    <w:rsid w:val="00D34D61"/>
    <w:rsid w:val="00D37C6A"/>
    <w:rsid w:val="00D55803"/>
    <w:rsid w:val="00D57672"/>
    <w:rsid w:val="00D90332"/>
    <w:rsid w:val="00DB5745"/>
    <w:rsid w:val="00DE65D0"/>
    <w:rsid w:val="00E50F58"/>
    <w:rsid w:val="00E80BD3"/>
    <w:rsid w:val="00E907A3"/>
    <w:rsid w:val="00EC1E93"/>
    <w:rsid w:val="00F2220C"/>
    <w:rsid w:val="00F574C8"/>
    <w:rsid w:val="00F74F4E"/>
    <w:rsid w:val="00F85CCB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1EF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5001EF"/>
    <w:pPr>
      <w:keepNext/>
      <w:tabs>
        <w:tab w:val="left" w:pos="6465"/>
      </w:tabs>
      <w:outlineLvl w:val="0"/>
    </w:pPr>
    <w:rPr>
      <w:rFonts w:ascii="Times New Roman" w:eastAsia="Times New Roman" w:hAnsi="Times New Roman"/>
      <w:b/>
    </w:rPr>
  </w:style>
  <w:style w:type="paragraph" w:styleId="Titre2">
    <w:name w:val="heading 2"/>
    <w:basedOn w:val="Normal"/>
    <w:next w:val="Normal"/>
    <w:qFormat/>
    <w:rsid w:val="00500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5001EF"/>
    <w:pPr>
      <w:keepNext/>
      <w:numPr>
        <w:numId w:val="2"/>
      </w:numPr>
      <w:outlineLvl w:val="2"/>
    </w:pPr>
    <w:rPr>
      <w:rFonts w:ascii="Arial" w:eastAsia="Times New Roman" w:hAnsi="Arial"/>
      <w:b/>
      <w:bCs/>
      <w:sz w:val="20"/>
    </w:rPr>
  </w:style>
  <w:style w:type="paragraph" w:styleId="Titre7">
    <w:name w:val="heading 7"/>
    <w:basedOn w:val="Normal"/>
    <w:next w:val="Normal"/>
    <w:qFormat/>
    <w:rsid w:val="005001EF"/>
    <w:pPr>
      <w:keepNext/>
      <w:outlineLvl w:val="6"/>
    </w:pPr>
    <w:rPr>
      <w:rFonts w:ascii="Arial" w:eastAsia="Times New Roman" w:hAnsi="Arial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s-chapitreDP2avril">
    <w:name w:val="Titre ss-chapitre DP2avril"/>
    <w:basedOn w:val="Normal"/>
    <w:rsid w:val="005001EF"/>
    <w:pPr>
      <w:keepNext/>
      <w:spacing w:beforeLines="20" w:afterLines="20"/>
      <w:ind w:right="567"/>
      <w:outlineLvl w:val="0"/>
    </w:pPr>
    <w:rPr>
      <w:rFonts w:ascii="Arial" w:hAnsi="Arial"/>
      <w:b/>
      <w:bCs/>
      <w:kern w:val="16"/>
      <w:sz w:val="28"/>
    </w:rPr>
  </w:style>
  <w:style w:type="paragraph" w:customStyle="1" w:styleId="2">
    <w:name w:val="2"/>
    <w:basedOn w:val="Titre2"/>
    <w:rsid w:val="005001EF"/>
    <w:pPr>
      <w:numPr>
        <w:numId w:val="1"/>
      </w:numPr>
      <w:spacing w:beforeLines="20" w:afterLines="20"/>
    </w:pPr>
    <w:rPr>
      <w:i w:val="0"/>
      <w:iCs w:val="0"/>
      <w:kern w:val="16"/>
    </w:rPr>
  </w:style>
  <w:style w:type="character" w:styleId="Lienhypertexte">
    <w:name w:val="Hyperlink"/>
    <w:basedOn w:val="Policepardfaut"/>
    <w:rsid w:val="005001EF"/>
    <w:rPr>
      <w:color w:val="0000FF"/>
      <w:u w:val="single"/>
    </w:rPr>
  </w:style>
  <w:style w:type="paragraph" w:styleId="Pieddepage">
    <w:name w:val="footer"/>
    <w:basedOn w:val="Normal"/>
    <w:rsid w:val="005001EF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rsid w:val="005001EF"/>
    <w:pPr>
      <w:spacing w:before="160"/>
      <w:jc w:val="center"/>
    </w:pPr>
    <w:rPr>
      <w:rFonts w:ascii="Times New Roman" w:eastAsia="Times New Roman" w:hAnsi="Times New Roman"/>
      <w:i/>
      <w:iCs/>
      <w:sz w:val="32"/>
    </w:rPr>
  </w:style>
  <w:style w:type="paragraph" w:styleId="Corpsdetexte">
    <w:name w:val="Body Text"/>
    <w:basedOn w:val="Normal"/>
    <w:rsid w:val="005001EF"/>
    <w:pPr>
      <w:jc w:val="both"/>
    </w:pPr>
    <w:rPr>
      <w:rFonts w:ascii="Arial" w:hAnsi="Arial"/>
      <w:sz w:val="22"/>
      <w:lang w:eastAsia="zh-CN"/>
    </w:rPr>
  </w:style>
  <w:style w:type="paragraph" w:styleId="Corpsdetexte2">
    <w:name w:val="Body Text 2"/>
    <w:basedOn w:val="Normal"/>
    <w:rsid w:val="005001EF"/>
    <w:rPr>
      <w:rFonts w:ascii="Arial" w:hAnsi="Arial"/>
      <w:sz w:val="22"/>
      <w:lang w:eastAsia="zh-CN"/>
    </w:rPr>
  </w:style>
  <w:style w:type="paragraph" w:customStyle="1" w:styleId="Niveau4Car2">
    <w:name w:val="Niveau 4 Car2"/>
    <w:basedOn w:val="Normal"/>
    <w:rsid w:val="005001EF"/>
    <w:pPr>
      <w:tabs>
        <w:tab w:val="num" w:pos="360"/>
      </w:tabs>
    </w:pPr>
    <w:rPr>
      <w:rFonts w:ascii="Times New Roman" w:eastAsia="Times New Roman" w:hAnsi="Times New Roman"/>
      <w:sz w:val="20"/>
    </w:rPr>
  </w:style>
  <w:style w:type="paragraph" w:styleId="En-tte">
    <w:name w:val="header"/>
    <w:basedOn w:val="Normal"/>
    <w:rsid w:val="005001EF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semiHidden/>
    <w:rsid w:val="00D55803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DE65D0"/>
    <w:pPr>
      <w:widowControl w:val="0"/>
    </w:pPr>
    <w:rPr>
      <w:rFonts w:ascii="Times New Roman" w:eastAsia="Times New Roman" w:hAnsi="Times New Roman"/>
      <w:snapToGrid w:val="0"/>
    </w:rPr>
  </w:style>
  <w:style w:type="character" w:styleId="Lienhypertextesuivivisit">
    <w:name w:val="FollowedHyperlink"/>
    <w:basedOn w:val="Policepardfaut"/>
    <w:rsid w:val="00336EE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E7BE2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6062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036936"/>
    <w:rPr>
      <w:sz w:val="16"/>
      <w:szCs w:val="16"/>
    </w:rPr>
  </w:style>
  <w:style w:type="paragraph" w:styleId="Commentaire">
    <w:name w:val="annotation text"/>
    <w:basedOn w:val="Normal"/>
    <w:link w:val="CommentaireCar"/>
    <w:rsid w:val="00036936"/>
    <w:rPr>
      <w:sz w:val="20"/>
    </w:rPr>
  </w:style>
  <w:style w:type="character" w:customStyle="1" w:styleId="CommentaireCar">
    <w:name w:val="Commentaire Car"/>
    <w:basedOn w:val="Policepardfaut"/>
    <w:link w:val="Commentaire"/>
    <w:rsid w:val="00036936"/>
    <w:rPr>
      <w:rFonts w:ascii="Times" w:eastAsia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0369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36936"/>
    <w:rPr>
      <w:rFonts w:ascii="Times" w:eastAsia="Times" w:hAnsi="Times"/>
      <w:b/>
      <w:bCs/>
    </w:rPr>
  </w:style>
  <w:style w:type="character" w:styleId="lev">
    <w:name w:val="Strong"/>
    <w:uiPriority w:val="22"/>
    <w:qFormat/>
    <w:rsid w:val="000D0782"/>
    <w:rPr>
      <w:b/>
      <w:bCs/>
    </w:rPr>
  </w:style>
  <w:style w:type="paragraph" w:styleId="Paragraphedeliste">
    <w:name w:val="List Paragraph"/>
    <w:basedOn w:val="Normal"/>
    <w:uiPriority w:val="34"/>
    <w:qFormat/>
    <w:rsid w:val="00CD5087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1EF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5001EF"/>
    <w:pPr>
      <w:keepNext/>
      <w:tabs>
        <w:tab w:val="left" w:pos="6465"/>
      </w:tabs>
      <w:outlineLvl w:val="0"/>
    </w:pPr>
    <w:rPr>
      <w:rFonts w:ascii="Times New Roman" w:eastAsia="Times New Roman" w:hAnsi="Times New Roman"/>
      <w:b/>
    </w:rPr>
  </w:style>
  <w:style w:type="paragraph" w:styleId="Titre2">
    <w:name w:val="heading 2"/>
    <w:basedOn w:val="Normal"/>
    <w:next w:val="Normal"/>
    <w:qFormat/>
    <w:rsid w:val="00500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5001EF"/>
    <w:pPr>
      <w:keepNext/>
      <w:numPr>
        <w:numId w:val="2"/>
      </w:numPr>
      <w:outlineLvl w:val="2"/>
    </w:pPr>
    <w:rPr>
      <w:rFonts w:ascii="Arial" w:eastAsia="Times New Roman" w:hAnsi="Arial"/>
      <w:b/>
      <w:bCs/>
      <w:sz w:val="20"/>
    </w:rPr>
  </w:style>
  <w:style w:type="paragraph" w:styleId="Titre7">
    <w:name w:val="heading 7"/>
    <w:basedOn w:val="Normal"/>
    <w:next w:val="Normal"/>
    <w:qFormat/>
    <w:rsid w:val="005001EF"/>
    <w:pPr>
      <w:keepNext/>
      <w:outlineLvl w:val="6"/>
    </w:pPr>
    <w:rPr>
      <w:rFonts w:ascii="Arial" w:eastAsia="Times New Roman" w:hAnsi="Arial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s-chapitreDP2avril">
    <w:name w:val="Titre ss-chapitre DP2avril"/>
    <w:basedOn w:val="Normal"/>
    <w:rsid w:val="005001EF"/>
    <w:pPr>
      <w:keepNext/>
      <w:spacing w:beforeLines="20" w:afterLines="20"/>
      <w:ind w:right="567"/>
      <w:outlineLvl w:val="0"/>
    </w:pPr>
    <w:rPr>
      <w:rFonts w:ascii="Arial" w:hAnsi="Arial"/>
      <w:b/>
      <w:bCs/>
      <w:kern w:val="16"/>
      <w:sz w:val="28"/>
    </w:rPr>
  </w:style>
  <w:style w:type="paragraph" w:customStyle="1" w:styleId="2">
    <w:name w:val="2"/>
    <w:basedOn w:val="Titre2"/>
    <w:rsid w:val="005001EF"/>
    <w:pPr>
      <w:numPr>
        <w:numId w:val="1"/>
      </w:numPr>
      <w:spacing w:beforeLines="20" w:afterLines="20"/>
    </w:pPr>
    <w:rPr>
      <w:i w:val="0"/>
      <w:iCs w:val="0"/>
      <w:kern w:val="16"/>
    </w:rPr>
  </w:style>
  <w:style w:type="character" w:styleId="Lienhypertexte">
    <w:name w:val="Hyperlink"/>
    <w:basedOn w:val="Policepardfaut"/>
    <w:rsid w:val="005001EF"/>
    <w:rPr>
      <w:color w:val="0000FF"/>
      <w:u w:val="single"/>
    </w:rPr>
  </w:style>
  <w:style w:type="paragraph" w:styleId="Pieddepage">
    <w:name w:val="footer"/>
    <w:basedOn w:val="Normal"/>
    <w:rsid w:val="005001EF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rsid w:val="005001EF"/>
    <w:pPr>
      <w:spacing w:before="160"/>
      <w:jc w:val="center"/>
    </w:pPr>
    <w:rPr>
      <w:rFonts w:ascii="Times New Roman" w:eastAsia="Times New Roman" w:hAnsi="Times New Roman"/>
      <w:i/>
      <w:iCs/>
      <w:sz w:val="32"/>
    </w:rPr>
  </w:style>
  <w:style w:type="paragraph" w:styleId="Corpsdetexte">
    <w:name w:val="Body Text"/>
    <w:basedOn w:val="Normal"/>
    <w:rsid w:val="005001EF"/>
    <w:pPr>
      <w:jc w:val="both"/>
    </w:pPr>
    <w:rPr>
      <w:rFonts w:ascii="Arial" w:hAnsi="Arial"/>
      <w:sz w:val="22"/>
      <w:lang w:eastAsia="zh-CN"/>
    </w:rPr>
  </w:style>
  <w:style w:type="paragraph" w:styleId="Corpsdetexte2">
    <w:name w:val="Body Text 2"/>
    <w:basedOn w:val="Normal"/>
    <w:rsid w:val="005001EF"/>
    <w:rPr>
      <w:rFonts w:ascii="Arial" w:hAnsi="Arial"/>
      <w:sz w:val="22"/>
      <w:lang w:eastAsia="zh-CN"/>
    </w:rPr>
  </w:style>
  <w:style w:type="paragraph" w:customStyle="1" w:styleId="Niveau4Car2">
    <w:name w:val="Niveau 4 Car2"/>
    <w:basedOn w:val="Normal"/>
    <w:rsid w:val="005001EF"/>
    <w:pPr>
      <w:tabs>
        <w:tab w:val="num" w:pos="360"/>
      </w:tabs>
    </w:pPr>
    <w:rPr>
      <w:rFonts w:ascii="Times New Roman" w:eastAsia="Times New Roman" w:hAnsi="Times New Roman"/>
      <w:sz w:val="20"/>
    </w:rPr>
  </w:style>
  <w:style w:type="paragraph" w:styleId="En-tte">
    <w:name w:val="header"/>
    <w:basedOn w:val="Normal"/>
    <w:rsid w:val="005001EF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semiHidden/>
    <w:rsid w:val="00D55803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DE65D0"/>
    <w:pPr>
      <w:widowControl w:val="0"/>
    </w:pPr>
    <w:rPr>
      <w:rFonts w:ascii="Times New Roman" w:eastAsia="Times New Roman" w:hAnsi="Times New Roman"/>
      <w:snapToGrid w:val="0"/>
    </w:rPr>
  </w:style>
  <w:style w:type="character" w:styleId="Lienhypertextesuivivisit">
    <w:name w:val="FollowedHyperlink"/>
    <w:basedOn w:val="Policepardfaut"/>
    <w:rsid w:val="00336EE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E7BE2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6062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036936"/>
    <w:rPr>
      <w:sz w:val="16"/>
      <w:szCs w:val="16"/>
    </w:rPr>
  </w:style>
  <w:style w:type="paragraph" w:styleId="Commentaire">
    <w:name w:val="annotation text"/>
    <w:basedOn w:val="Normal"/>
    <w:link w:val="CommentaireCar"/>
    <w:rsid w:val="00036936"/>
    <w:rPr>
      <w:sz w:val="20"/>
    </w:rPr>
  </w:style>
  <w:style w:type="character" w:customStyle="1" w:styleId="CommentaireCar">
    <w:name w:val="Commentaire Car"/>
    <w:basedOn w:val="Policepardfaut"/>
    <w:link w:val="Commentaire"/>
    <w:rsid w:val="00036936"/>
    <w:rPr>
      <w:rFonts w:ascii="Times" w:eastAsia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0369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36936"/>
    <w:rPr>
      <w:rFonts w:ascii="Times" w:eastAsia="Times" w:hAnsi="Times"/>
      <w:b/>
      <w:bCs/>
    </w:rPr>
  </w:style>
  <w:style w:type="character" w:styleId="lev">
    <w:name w:val="Strong"/>
    <w:uiPriority w:val="22"/>
    <w:qFormat/>
    <w:rsid w:val="000D0782"/>
    <w:rPr>
      <w:b/>
      <w:bCs/>
    </w:rPr>
  </w:style>
  <w:style w:type="paragraph" w:styleId="Paragraphedeliste">
    <w:name w:val="List Paragraph"/>
    <w:basedOn w:val="Normal"/>
    <w:uiPriority w:val="34"/>
    <w:qFormat/>
    <w:rsid w:val="00CD5087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rs-corse-communication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8135-E251-4FA1-B3AC-57BC94DE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générale de la Santé</vt:lpstr>
    </vt:vector>
  </TitlesOfParts>
  <Company>Ministère de la Santé</Company>
  <LinksUpToDate>false</LinksUpToDate>
  <CharactersWithSpaces>1364</CharactersWithSpaces>
  <SharedDoc>false</SharedDoc>
  <HLinks>
    <vt:vector size="12" baseType="variant">
      <vt:variant>
        <vt:i4>852043</vt:i4>
      </vt:variant>
      <vt:variant>
        <vt:i4>3</vt:i4>
      </vt:variant>
      <vt:variant>
        <vt:i4>0</vt:i4>
      </vt:variant>
      <vt:variant>
        <vt:i4>5</vt:i4>
      </vt:variant>
      <vt:variant>
        <vt:lpwstr>http://www.inpes.sante.fr/CO/FAQ.html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http://www.sante.gouv.fr/les-intoxications-au-monoxyde-de-carbone.html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 la Santé</dc:title>
  <dc:creator>ldanand</dc:creator>
  <cp:lastModifiedBy>cvachet</cp:lastModifiedBy>
  <cp:revision>2</cp:revision>
  <cp:lastPrinted>2020-01-09T07:53:00Z</cp:lastPrinted>
  <dcterms:created xsi:type="dcterms:W3CDTF">2020-01-09T14:40:00Z</dcterms:created>
  <dcterms:modified xsi:type="dcterms:W3CDTF">2020-01-09T14:40:00Z</dcterms:modified>
</cp:coreProperties>
</file>